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color w:val="e61728"/>
        </w:rPr>
      </w:pPr>
      <w:bookmarkStart w:colFirst="0" w:colLast="0" w:name="_h44go6wkun9r" w:id="0"/>
      <w:bookmarkEnd w:id="0"/>
      <w:r w:rsidDel="00000000" w:rsidR="00000000" w:rsidRPr="00000000">
        <w:rPr>
          <w:color w:val="e61728"/>
          <w:rtl w:val="0"/>
        </w:rPr>
        <w:t xml:space="preserve">Bookmark Press Releases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40vsc2j3k9cl" w:id="1"/>
      <w:bookmarkEnd w:id="1"/>
      <w:r w:rsidDel="00000000" w:rsidR="00000000" w:rsidRPr="00000000">
        <w:rPr>
          <w:rtl w:val="0"/>
        </w:rPr>
        <w:t xml:space="preserve">As of April 2020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8161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6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